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5E" w:rsidRPr="00B6445E" w:rsidRDefault="00CD76A2" w:rsidP="00B6445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>REPUBLIKA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SRBIJA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6445E" w:rsidRPr="00B6445E" w:rsidRDefault="00CD76A2" w:rsidP="00B6445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NARODNA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SKUPŠTINA</w:t>
      </w:r>
    </w:p>
    <w:p w:rsidR="00B6445E" w:rsidRPr="00B6445E" w:rsidRDefault="00CD76A2" w:rsidP="00B6445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Odbor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za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ljudska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manjinska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prava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6445E" w:rsidRPr="00B6445E" w:rsidRDefault="00CD76A2" w:rsidP="00B6445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ravnopravnost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polova</w:t>
      </w:r>
    </w:p>
    <w:p w:rsidR="00B6445E" w:rsidRPr="00B6445E" w:rsidRDefault="00B6445E" w:rsidP="00B6445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6445E">
        <w:rPr>
          <w:rFonts w:ascii="Times New Roman" w:hAnsi="Times New Roman"/>
          <w:sz w:val="24"/>
          <w:szCs w:val="24"/>
          <w:lang w:val="en-US"/>
        </w:rPr>
        <w:t xml:space="preserve">08 </w:t>
      </w:r>
      <w:r w:rsidR="00CD76A2">
        <w:rPr>
          <w:rFonts w:ascii="Times New Roman" w:hAnsi="Times New Roman"/>
          <w:sz w:val="24"/>
          <w:szCs w:val="24"/>
          <w:lang w:val="en-US"/>
        </w:rPr>
        <w:t>Broj</w:t>
      </w:r>
      <w:r w:rsidRPr="00B6445E">
        <w:rPr>
          <w:rFonts w:ascii="Times New Roman" w:hAnsi="Times New Roman"/>
          <w:sz w:val="24"/>
          <w:szCs w:val="24"/>
          <w:lang w:val="en-US"/>
        </w:rPr>
        <w:t>: 06-2/189-16</w:t>
      </w:r>
    </w:p>
    <w:p w:rsidR="006D3AF1" w:rsidRDefault="00F2668F" w:rsidP="00B6445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10</w:t>
      </w:r>
      <w:r w:rsidR="00164DFF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CD76A2">
        <w:rPr>
          <w:rFonts w:ascii="Times New Roman" w:hAnsi="Times New Roman"/>
          <w:sz w:val="24"/>
          <w:szCs w:val="24"/>
          <w:lang w:val="sr-Cyrl-RS"/>
        </w:rPr>
        <w:t>oktobar</w:t>
      </w:r>
      <w:proofErr w:type="gramEnd"/>
      <w:r w:rsidR="00164D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D3AF1">
        <w:rPr>
          <w:rFonts w:ascii="Times New Roman" w:hAnsi="Times New Roman"/>
          <w:sz w:val="24"/>
          <w:szCs w:val="24"/>
          <w:lang w:val="sr-Cyrl-RS"/>
        </w:rPr>
        <w:t xml:space="preserve">2016. </w:t>
      </w:r>
      <w:r w:rsidR="00CD76A2">
        <w:rPr>
          <w:rFonts w:ascii="Times New Roman" w:hAnsi="Times New Roman"/>
          <w:sz w:val="24"/>
          <w:szCs w:val="24"/>
          <w:lang w:val="sr-Cyrl-RS"/>
        </w:rPr>
        <w:t>godine</w:t>
      </w:r>
    </w:p>
    <w:p w:rsidR="00B6445E" w:rsidRPr="00B6445E" w:rsidRDefault="00CD76A2" w:rsidP="00B6445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6D3AF1" w:rsidRDefault="006D3AF1" w:rsidP="006D3AF1">
      <w:pPr>
        <w:pStyle w:val="NoSpacing"/>
        <w:jc w:val="center"/>
        <w:rPr>
          <w:lang w:val="sr-Cyrl-RS"/>
        </w:rPr>
      </w:pPr>
    </w:p>
    <w:p w:rsidR="00B6445E" w:rsidRPr="006D3AF1" w:rsidRDefault="00CD76A2" w:rsidP="006D3AF1">
      <w:pPr>
        <w:pStyle w:val="NoSpacing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Z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A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P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S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N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K</w:t>
      </w:r>
    </w:p>
    <w:p w:rsidR="00B6445E" w:rsidRPr="006D3AF1" w:rsidRDefault="00CD76A2" w:rsidP="006D3AF1">
      <w:pPr>
        <w:pStyle w:val="NoSpacing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SA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ČETVRTE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SEDNICE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ODBORA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ZA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LjUDSKA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MANjINSKA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PRAVA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RAVNOPRAVNOST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POLOVA</w:t>
      </w:r>
    </w:p>
    <w:p w:rsidR="00B6445E" w:rsidRPr="006D3AF1" w:rsidRDefault="00CD76A2" w:rsidP="006D3AF1">
      <w:pPr>
        <w:pStyle w:val="NoSpacing"/>
        <w:jc w:val="center"/>
        <w:rPr>
          <w:rFonts w:ascii="Times New Roman" w:hAnsi="Times New Roman" w:cs="Times New Roman"/>
          <w:b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ODRŽANE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 w:rsidR="00B6445E" w:rsidRPr="006D3AF1">
        <w:rPr>
          <w:rFonts w:ascii="Times New Roman" w:hAnsi="Times New Roman" w:cs="Times New Roman"/>
          <w:b/>
          <w:lang w:val="sr-Cyrl-RS"/>
        </w:rPr>
        <w:t>19</w:t>
      </w:r>
      <w:r w:rsidR="00B6445E" w:rsidRPr="006D3AF1">
        <w:rPr>
          <w:rFonts w:ascii="Times New Roman" w:hAnsi="Times New Roman" w:cs="Times New Roman"/>
          <w:b/>
        </w:rPr>
        <w:t>.</w:t>
      </w:r>
      <w:proofErr w:type="gramEnd"/>
      <w:r w:rsidR="00B6445E" w:rsidRPr="006D3AF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SEPTEMBRA</w:t>
      </w:r>
      <w:r w:rsidR="00B6445E" w:rsidRPr="006D3AF1">
        <w:rPr>
          <w:rFonts w:ascii="Times New Roman" w:hAnsi="Times New Roman" w:cs="Times New Roman"/>
          <w:b/>
        </w:rPr>
        <w:t xml:space="preserve"> 2016. </w:t>
      </w:r>
      <w:r>
        <w:rPr>
          <w:rFonts w:ascii="Times New Roman" w:hAnsi="Times New Roman" w:cs="Times New Roman"/>
          <w:b/>
          <w:lang w:val="en-US"/>
        </w:rPr>
        <w:t>GODINE</w:t>
      </w:r>
    </w:p>
    <w:p w:rsidR="00B6445E" w:rsidRPr="006D3AF1" w:rsidRDefault="00B6445E" w:rsidP="00B6445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6445E" w:rsidRPr="006D3AF1" w:rsidRDefault="00B6445E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445E">
        <w:rPr>
          <w:lang w:val="en-US"/>
        </w:rPr>
        <w:tab/>
      </w:r>
      <w:proofErr w:type="gramStart"/>
      <w:r w:rsidR="00CD76A2">
        <w:rPr>
          <w:rFonts w:ascii="Times New Roman" w:hAnsi="Times New Roman" w:cs="Times New Roman"/>
          <w:sz w:val="24"/>
          <w:szCs w:val="24"/>
          <w:lang w:val="en-US"/>
        </w:rPr>
        <w:t>Sednica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počela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časova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6445E" w:rsidRPr="006D3AF1" w:rsidRDefault="00B6445E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Meho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Omerović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6445E" w:rsidRPr="006D3AF1" w:rsidRDefault="00B6445E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AF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Sednici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prisustvovali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Jolović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Milanka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Vukojičić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Ljibuška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Lakatoš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Turk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Malušić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Milosav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Milojević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Ognjanović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6445E" w:rsidRPr="006D3AF1" w:rsidRDefault="00B6445E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AF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Sednici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nisu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prisustvovali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članovi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Odbora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Tončev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6445E" w:rsidRPr="006D3AF1" w:rsidRDefault="00B6445E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zamenica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6445E" w:rsidRPr="006D3AF1" w:rsidRDefault="00B6445E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Rodoljub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Šabić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6445E" w:rsidRPr="006D3AF1" w:rsidRDefault="00B6445E" w:rsidP="006D3AF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Predsednik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Odbora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konstatovao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ispunjeni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uslovi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za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rad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odlučivanje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CD76A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gram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predložio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sledeći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D3AF1" w:rsidRDefault="00B6445E" w:rsidP="006D3AF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</w:p>
    <w:p w:rsidR="00B6445E" w:rsidRPr="006D3AF1" w:rsidRDefault="00CD76A2" w:rsidP="006D3AF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6445E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6445E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6445E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6445E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6445E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6445E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6445E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6445E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6445E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B6445E" w:rsidRPr="006D3AF1" w:rsidRDefault="00CD76A2" w:rsidP="006D3AF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slobodnom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pristupu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informacijama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: 02-697/16,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F756CE" w:rsidRDefault="00F756CE" w:rsidP="006D3AF1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445E" w:rsidRPr="006D3AF1" w:rsidRDefault="00680AB4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B6445E" w:rsidRPr="006D3A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0AB4" w:rsidRPr="006D3AF1" w:rsidRDefault="00680AB4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C367B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C367B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367B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C367B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367B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C367B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C367B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F54048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5404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5404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2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892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92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892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892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92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F5404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5404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5404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945C7" w:rsidRPr="006D3AF1" w:rsidRDefault="00680AB4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5404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404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F5404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F5404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5404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892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C06130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6130" w:rsidRPr="006D3AF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dbora</w:t>
      </w:r>
      <w:r w:rsidR="00C367BF" w:rsidRPr="006D3A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3AF1" w:rsidRDefault="006D3AF1" w:rsidP="006D3AF1">
      <w:pPr>
        <w:pStyle w:val="NoSpacing"/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6D3AF1" w:rsidRDefault="006D3AF1" w:rsidP="006D3AF1">
      <w:pPr>
        <w:pStyle w:val="NoSpacing"/>
        <w:jc w:val="both"/>
        <w:rPr>
          <w:b/>
          <w:lang w:val="sr-Cyrl-RS"/>
        </w:rPr>
      </w:pPr>
    </w:p>
    <w:p w:rsidR="006D3AF1" w:rsidRPr="006D3AF1" w:rsidRDefault="006D3AF1" w:rsidP="006D3AF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b/>
          <w:lang w:val="sr-Cyrl-RS"/>
        </w:rPr>
        <w:tab/>
      </w:r>
      <w:r w:rsidR="00CD76A2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Pr="006D3A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6D3A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6D3A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6D3A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slobodnom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pristupu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informacijama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D3AF1" w:rsidRDefault="006D3AF1" w:rsidP="006D3AF1">
      <w:pPr>
        <w:pStyle w:val="NoSpacing"/>
        <w:jc w:val="both"/>
        <w:rPr>
          <w:b/>
          <w:lang w:val="sr-Cyrl-RS"/>
        </w:rPr>
      </w:pPr>
    </w:p>
    <w:p w:rsidR="008356B5" w:rsidRPr="006D3AF1" w:rsidRDefault="006D3AF1" w:rsidP="006D3AF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CD76A2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Pr="006D3A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7A6B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martu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2016.</w:t>
      </w:r>
      <w:r w:rsidR="00290B20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dostavio</w:t>
      </w:r>
      <w:r w:rsidR="00533464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zakonskom</w:t>
      </w:r>
      <w:r w:rsidR="003C7A6B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3C7A6B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slobodnom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pristupu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informacijama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67217B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90B20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usvaja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nekoj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narednoj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zaključci</w:t>
      </w:r>
      <w:r w:rsidR="00A36A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9690F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19E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uputiti</w:t>
      </w:r>
      <w:r w:rsidR="000F19E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0F19E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33464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Zaključke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2B1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utvrditi</w:t>
      </w:r>
      <w:r w:rsidR="0017354A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EE2B1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EE2B1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96386C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9427F1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3464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533464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533464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33464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533464" w:rsidRPr="006D3A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2B1E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9B7590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B7590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9B7590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72145" w:rsidRPr="006D3AF1" w:rsidRDefault="006D3AF1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  <w:r>
        <w:rPr>
          <w:b/>
          <w:lang w:val="sr-Cyrl-RS"/>
        </w:rPr>
        <w:lastRenderedPageBreak/>
        <w:tab/>
      </w:r>
      <w:r w:rsidR="00CD76A2">
        <w:rPr>
          <w:rFonts w:ascii="Times New Roman" w:hAnsi="Times New Roman" w:cs="Times New Roman"/>
          <w:b/>
          <w:sz w:val="24"/>
          <w:szCs w:val="24"/>
          <w:lang w:val="sr-Cyrl-RS"/>
        </w:rPr>
        <w:t>Rodoljub</w:t>
      </w:r>
      <w:r w:rsidR="007C7C2B" w:rsidRPr="006D3A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b/>
          <w:sz w:val="24"/>
          <w:szCs w:val="24"/>
          <w:lang w:val="sr-Cyrl-RS"/>
        </w:rPr>
        <w:t>Šabić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predstavljajući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DF7C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1B70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nekom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neaktuelan</w:t>
      </w:r>
      <w:r w:rsidR="00533464" w:rsidRPr="006D3A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F5C60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F5C60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počeo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priprema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6386C" w:rsidRPr="006D3A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66101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zabrinjava</w:t>
      </w:r>
      <w:r w:rsidR="00F60D1B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57F0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7F0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57F0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žalbi</w:t>
      </w:r>
      <w:r w:rsidR="00657F0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Povereniku</w:t>
      </w:r>
      <w:r w:rsidR="008E044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044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8E044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ogroman</w:t>
      </w:r>
      <w:r w:rsidR="00625BB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625BB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5BB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5BB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5BB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F7C2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slobodnom</w:t>
      </w:r>
      <w:r w:rsidR="00DF7C2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pristupu</w:t>
      </w:r>
      <w:r w:rsidR="00DF7C2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informacijama</w:t>
      </w:r>
      <w:r w:rsidR="00DF7C2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F7C2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DF7C2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DF7C2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apostrofirano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podneti</w:t>
      </w:r>
      <w:r w:rsidR="00625BB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žalba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Povereniku</w:t>
      </w:r>
      <w:r w:rsidR="00533464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organe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važi</w:t>
      </w:r>
      <w:r w:rsidR="008356B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dakle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suštinski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533464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33464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533464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533464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533464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33464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dođete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kontakt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žalba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Povereniku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tužba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Upravnom</w:t>
      </w:r>
      <w:r w:rsidR="001E4C1D" w:rsidRPr="006D3A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="001E4C1D" w:rsidRPr="006D3AF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1E4C1D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533464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3464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33464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="00625BB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5BB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25BB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Povereniku</w:t>
      </w:r>
      <w:r w:rsidR="001646D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obraća</w:t>
      </w:r>
      <w:r w:rsidR="001646D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ogroman</w:t>
      </w:r>
      <w:r w:rsidR="001646D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646D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1646D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646D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46D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46D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646D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1646D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646D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46D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obraća</w:t>
      </w:r>
      <w:r w:rsidR="001646D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Upravnom</w:t>
      </w:r>
      <w:r w:rsidR="001646D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="001646D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1646D5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533464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625BB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625BB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625BB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procenat</w:t>
      </w:r>
      <w:r w:rsidR="00625BB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uspešnih</w:t>
      </w:r>
      <w:r w:rsidR="007660C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intervencija</w:t>
      </w:r>
      <w:r w:rsidR="007660C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Poverenika</w:t>
      </w:r>
      <w:r w:rsidR="008356B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oko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96%.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To</w:t>
      </w:r>
      <w:r w:rsidR="007660C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7660C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7660C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</w:t>
      </w:r>
      <w:r w:rsidR="007660C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standardima</w:t>
      </w:r>
      <w:r w:rsidR="007660C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starih</w:t>
      </w:r>
      <w:r w:rsidR="007660C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demokratija</w:t>
      </w:r>
      <w:r w:rsidR="007660C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dobar</w:t>
      </w:r>
      <w:r w:rsidR="007660C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rezultat</w:t>
      </w:r>
      <w:r w:rsidR="005E036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Međutim</w:t>
      </w:r>
      <w:r w:rsidR="00625BB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iskazao</w:t>
      </w:r>
      <w:r w:rsid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zabrinutost</w:t>
      </w:r>
      <w:r w:rsid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zbog</w:t>
      </w:r>
      <w:r w:rsid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tog</w:t>
      </w:r>
      <w:r w:rsid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malog</w:t>
      </w:r>
      <w:r w:rsid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procenta</w:t>
      </w:r>
      <w:r w:rsidR="008356B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neuspešnih</w:t>
      </w:r>
      <w:r w:rsidR="008356B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intervencija</w:t>
      </w:r>
      <w:r w:rsidR="009B71F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,</w:t>
      </w:r>
      <w:r w:rsidR="008356B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jer</w:t>
      </w:r>
      <w:r w:rsidR="00625BB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su</w:t>
      </w:r>
      <w:r w:rsidR="00625BB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odluke</w:t>
      </w:r>
      <w:r w:rsidR="00625BB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Poverenika</w:t>
      </w:r>
      <w:r w:rsidR="00625BB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konačne</w:t>
      </w:r>
      <w:r w:rsidR="005E036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obavezujuće</w:t>
      </w:r>
      <w:r w:rsidR="005E036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5E036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izvršne</w:t>
      </w:r>
      <w:r w:rsidR="005E036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Penali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koje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Poverenik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izriče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zapravo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plaćaju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javnim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novcem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ličnim</w:t>
      </w:r>
      <w:r w:rsid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to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dovodi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situacije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dužnik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organ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vlasti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ministar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ili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direktor</w:t>
      </w:r>
      <w:r w:rsid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te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oni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pribegavaju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plaćanju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milionskih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kazni</w:t>
      </w:r>
      <w:r w:rsidR="009B71F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,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umesto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što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postupaju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rešenju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Poverenika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</w:t>
      </w:r>
      <w:r w:rsidR="00894BBE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Zaključio</w:t>
      </w:r>
      <w:r w:rsidR="0021053F" w:rsidRP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21053F" w:rsidRP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21053F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21053F" w:rsidRP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organ</w:t>
      </w:r>
      <w:r w:rsidR="000508F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izvršne</w:t>
      </w:r>
      <w:r w:rsidR="00A56D1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vlasti</w:t>
      </w:r>
      <w:r w:rsidR="00A56D1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dužan</w:t>
      </w:r>
      <w:r w:rsidR="00A56D1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A542A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izvršava</w:t>
      </w:r>
      <w:r w:rsidR="00A542A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zakone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plaća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kazne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Ukazao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8E4A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8E4A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činjenicu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će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tokom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procesa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evropskih</w:t>
      </w:r>
      <w:r w:rsidR="008E4A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integracija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8E4A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8E4A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okviru</w:t>
      </w:r>
      <w:r w:rsidR="008E4A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Poglavlja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23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otvoriti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pitanje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izmenama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Zakona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078B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slobodnom</w:t>
      </w:r>
      <w:r w:rsidR="00A078B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pristupu</w:t>
      </w:r>
      <w:r w:rsidR="00A078B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informacijama</w:t>
      </w:r>
      <w:r w:rsidR="00A078B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078B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A078B8" w:rsidRPr="006D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A56D1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Naveo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već</w:t>
      </w:r>
      <w:r w:rsidR="0058762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postoji</w:t>
      </w:r>
      <w:r w:rsidR="008E4A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jedno</w:t>
      </w:r>
      <w:r w:rsidR="008E4A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pitanje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koje</w:t>
      </w:r>
      <w:r w:rsidR="00F940C1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mora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bude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uređeno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Zakonom</w:t>
      </w:r>
      <w:r w:rsidR="0058762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tiče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izvršitelja</w:t>
      </w:r>
      <w:r w:rsidR="00AC693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AC693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notara</w:t>
      </w:r>
      <w:r w:rsidR="00AC693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kao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fizičkih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lica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sa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javnim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ovlašćenjima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obzirom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formulacija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Zakonu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primenjuje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subjekte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koji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imaju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javna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ovlašćenja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postavlja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pitanje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li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on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odnosi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notare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izvršitelje</w:t>
      </w:r>
      <w:r w:rsidR="000D31F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Naime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Poverenik</w:t>
      </w:r>
      <w:r w:rsidR="00AC457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ima</w:t>
      </w:r>
      <w:r w:rsidR="00AC457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ovlašćenja</w:t>
      </w:r>
      <w:r w:rsidR="00AC457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AC457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odnosu</w:t>
      </w:r>
      <w:r w:rsidR="00AC457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AC457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komore</w:t>
      </w:r>
      <w:r w:rsidR="00AC457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izvršitelja</w:t>
      </w:r>
      <w:r w:rsidR="00AC457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notara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ali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pojedince</w:t>
      </w:r>
      <w:r w:rsidR="00AC693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što</w:t>
      </w:r>
      <w:r w:rsidR="00AC693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otvara</w:t>
      </w:r>
      <w:r w:rsidR="00AC693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prostor</w:t>
      </w:r>
      <w:r w:rsidR="00AC693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informacije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koje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bi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mogle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biti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javnog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značaja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stavljaju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posed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subjekata</w:t>
      </w:r>
      <w:r w:rsidR="002831D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koji</w:t>
      </w:r>
      <w:r w:rsidR="002831D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su</w:t>
      </w:r>
      <w:r w:rsidR="002831D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van</w:t>
      </w:r>
      <w:r w:rsidR="002831D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kontrole</w:t>
      </w:r>
      <w:r w:rsidR="002831D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Zakona</w:t>
      </w:r>
      <w:r w:rsidR="002831D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2831D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Poverenika</w:t>
      </w:r>
      <w:r w:rsidR="002831D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</w:p>
    <w:p w:rsidR="007C6BF0" w:rsidRDefault="00A078B8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ab/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Što</w:t>
      </w:r>
      <w:r w:rsidR="008216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8216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tiče</w:t>
      </w:r>
      <w:r w:rsidR="008216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oblasti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zaštite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podataka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ličnosti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naveo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znatno</w:t>
      </w:r>
      <w:r w:rsidR="00C435F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lošij</w:t>
      </w:r>
      <w:r w:rsidR="00C435F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a</w:t>
      </w:r>
      <w:r w:rsidR="00C435F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situacij</w:t>
      </w:r>
      <w:r w:rsidR="00C435F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a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</w:t>
      </w:r>
      <w:r w:rsidR="00AC693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inicijalno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CA5A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CA5A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proklamatornom</w:t>
      </w:r>
      <w:r w:rsidR="00F469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nivou</w:t>
      </w:r>
      <w:r w:rsidR="00F469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dobar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ali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početka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bilo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jasno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ima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puno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problema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sa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evropskim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standardima</w:t>
      </w:r>
      <w:r w:rsidR="00F469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čak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ima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problema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6E054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odnosu</w:t>
      </w:r>
      <w:r w:rsidR="006B1D8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6B1D8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naš</w:t>
      </w:r>
      <w:r w:rsidR="006B1D8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Ustav</w:t>
      </w:r>
      <w:r w:rsidR="006B1D8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To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što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ovim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Zakonom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nadležnost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poverena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Povereniku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kod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nekih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izazvalo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ozbiljne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dileme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jer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jedan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subjekt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odlučuje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pravu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javnosti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druge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strane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isti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taj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subjekt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štiti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privatnost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te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dve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stvari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očigledno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mogu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biti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suprotne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</w:t>
      </w:r>
      <w:r w:rsidR="007C6BF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vrlo</w:t>
      </w:r>
      <w:r w:rsidR="007C6BF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često</w:t>
      </w:r>
      <w:r w:rsidR="007C6BF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jesu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</w:t>
      </w:r>
      <w:r w:rsidR="00AC693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Istakao</w:t>
      </w:r>
      <w:r w:rsidR="0070013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prvoj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godini</w:t>
      </w:r>
      <w:r w:rsidR="000C0AC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primene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zakona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Povereniku</w:t>
      </w:r>
      <w:r w:rsidR="007C6BF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upućeno</w:t>
      </w:r>
      <w:r w:rsidR="007C6BF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oko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osamdeset</w:t>
      </w:r>
      <w:r w:rsidR="000C0AC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predmeta</w:t>
      </w:r>
      <w:r w:rsidR="000C0AC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2015.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samo</w:t>
      </w:r>
      <w:r w:rsidR="000C0AC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0C0AC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oblasti</w:t>
      </w:r>
      <w:r w:rsidR="001B61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zaštite</w:t>
      </w:r>
      <w:r w:rsidR="001B61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podataka</w:t>
      </w:r>
      <w:r w:rsidR="001B61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bilo</w:t>
      </w:r>
      <w:r w:rsidR="001B61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1B61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2500</w:t>
      </w:r>
      <w:r w:rsidR="000C0AC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predmeta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To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ogroman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broj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to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vrlo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često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kompleksnih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predmeta</w:t>
      </w:r>
      <w:r w:rsidR="005609C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</w:p>
    <w:p w:rsidR="00155CE7" w:rsidRPr="006D3AF1" w:rsidRDefault="007C6BF0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ab/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>Predsednik</w:t>
      </w:r>
      <w:r w:rsidRPr="007C6BF0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>Odbora</w:t>
      </w:r>
      <w:r w:rsidR="00CA4AEC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istakao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uprkos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nekim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manjkavostima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primena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Zakona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slobodnom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pristupu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informacijama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javnog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značaja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beleži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progres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Dakle</w:t>
      </w:r>
      <w:r w:rsidR="00C41D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tu</w:t>
      </w:r>
      <w:r w:rsidR="00C41D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ima</w:t>
      </w:r>
      <w:r w:rsidR="00C41D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vidljivog</w:t>
      </w:r>
      <w:r w:rsidR="00C41D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napretka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to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ono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čime</w:t>
      </w:r>
      <w:r w:rsidR="00C41D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Narodna</w:t>
      </w:r>
      <w:r w:rsidR="00C41D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skupština</w:t>
      </w:r>
      <w:r w:rsidR="00C41D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kao</w:t>
      </w:r>
      <w:r w:rsidR="009154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građani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mogu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budu</w:t>
      </w:r>
      <w:r w:rsidR="00C435F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zadovoljni</w:t>
      </w:r>
      <w:r w:rsidR="00C435F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žalost</w:t>
      </w:r>
      <w:r w:rsidR="00C435F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E75A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zaštita</w:t>
      </w:r>
      <w:r w:rsidR="00E75A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podataka</w:t>
      </w:r>
      <w:r w:rsidR="00E75A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 w:rsidR="00E75A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ličnosti</w:t>
      </w:r>
      <w:r w:rsidR="00E75A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nešto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što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teže</w:t>
      </w:r>
      <w:r w:rsidR="0077256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ide</w:t>
      </w:r>
      <w:r w:rsidR="00E75A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Broj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2500</w:t>
      </w:r>
      <w:r w:rsidR="00E72FB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predmeta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svedoči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 w:rsidR="00E72FB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problemima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vezanim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</w:t>
      </w:r>
      <w:r w:rsidR="00473E2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podatake</w:t>
      </w:r>
      <w:r w:rsidR="00E72FB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 w:rsidR="00E72FB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zaštiti</w:t>
      </w:r>
      <w:r w:rsidR="00E72FB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ličnosti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</w:t>
      </w:r>
      <w:r w:rsidR="00E72FB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Naglasio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77256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potrebna</w:t>
      </w:r>
      <w:r w:rsidR="0077256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podrška</w:t>
      </w:r>
      <w:r w:rsidR="0077256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77256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izradi</w:t>
      </w:r>
      <w:r w:rsidR="00E72FB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nove</w:t>
      </w:r>
      <w:r w:rsidR="00E72FB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strategije</w:t>
      </w:r>
      <w:r w:rsidR="00473E2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473E2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novog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Zakona</w:t>
      </w:r>
      <w:r w:rsidR="00473E2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 w:rsidR="00473E2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zaštiti</w:t>
      </w:r>
      <w:r w:rsidR="00473E2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podataka</w:t>
      </w:r>
      <w:r w:rsidR="00473E2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 w:rsidR="00473E2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ličnosti</w:t>
      </w:r>
      <w:r w:rsidR="00BA3A7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što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bio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jedan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ranijih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zaključaka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Odbora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</w:t>
      </w:r>
      <w:r w:rsidR="00473E2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Istakao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veruje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će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Odbor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kroz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kontrolnu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funkciju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saradnji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sa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Ministarstvom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pravde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DB08A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Poverenikom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uticati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Vladu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što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moguće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pre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dostavi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zaštiti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podataka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ličnosti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posebno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što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Poverenik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pre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godinu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dana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dostavio</w:t>
      </w:r>
      <w:r w:rsidR="0034328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predlog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zakona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resornom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ministarstvu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nakon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čega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formirana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radna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grupa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ali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nije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bilo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dovoljno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koordinacije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</w:t>
      </w:r>
      <w:r w:rsidR="0034328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</w:p>
    <w:p w:rsidR="00CA22A8" w:rsidRPr="006D3AF1" w:rsidRDefault="00361643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ab/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>Tatjana</w:t>
      </w:r>
      <w:r w:rsidR="00155CE7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>Macura</w:t>
      </w:r>
      <w:r w:rsidR="005C72E7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5C72E7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navela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6E5AC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6E5AC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može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zaključiti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postoje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dve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slike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Srbiji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Jedna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ona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medijska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koja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konstantno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govori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tome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Srbiji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poštuju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Ustavom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zagarantovana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prava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postoji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cenzura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građanima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pružena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mogućnost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dobiju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informaciju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javnog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značaja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Druga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ona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koja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proizilazi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izveštaja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Poverenika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koja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nesumnjivo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potvrđuje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slika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medijima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odgovara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stvarnom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stanju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našim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građanima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te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kako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uskraćeno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pravo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obaveštenost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zaštitu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podataka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ličnosti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Dalje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konstatovala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lastRenderedPageBreak/>
        <w:t>Izveštaja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vidi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Poverenik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savesno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odgovorno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radi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svoj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posao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ali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nadležni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državni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organi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malo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rade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praktično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ništa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kako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pitanju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donošenja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izmena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dopuna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slobodnom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pristupu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informacijama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javnog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značaja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tako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donošenja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novog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zaštiti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podataka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ličnosti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Takođe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navela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Poverenik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izneo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najveći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broj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žalbi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odnosi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rad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republičkih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organa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organizacija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D128E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čemu</w:t>
      </w:r>
      <w:r w:rsidR="00D128E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prednjači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MUP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kao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tražioci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često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suočavaju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ćutanjem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administracije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ili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odbijanjem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zahteva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bez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adekvatnog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obrazloženja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Iznela</w:t>
      </w:r>
      <w:r w:rsidR="005C72E7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primer</w:t>
      </w:r>
      <w:r w:rsidR="005C72E7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Pokreta</w:t>
      </w:r>
      <w:r w:rsidR="005C72E7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Dosta</w:t>
      </w:r>
      <w:r w:rsidR="005C72E7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5C72E7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bilo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koje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nije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dobilo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adekvatnu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informaciju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</w:t>
      </w:r>
      <w:r w:rsidR="002C3A7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Ministarstva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rudarstva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energetike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Govorila</w:t>
      </w:r>
      <w:r w:rsidR="005C72E7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2B705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 w:rsidR="002B705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dva</w:t>
      </w:r>
      <w:r w:rsidR="002B705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ključna</w:t>
      </w:r>
      <w:r w:rsidR="002B705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problema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primeni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Zakona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slobodnom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pristupu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informacijama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javnog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značaja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koje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Poverenik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ukazuje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Prvi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organi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vlasti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pozivaju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poverljivost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dokumenata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bez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pružanja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dokaza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zaista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radi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tajnom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dokumentu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skladu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sa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Zakonom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tajnosti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podataka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navela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primer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Železare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Smederevo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kada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Ministarstvo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privrede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uskratilo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podatke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kao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bi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bilo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dobro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Odbor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zahteva</w:t>
      </w:r>
      <w:r w:rsidR="00F22BB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</w:t>
      </w:r>
      <w:r w:rsidR="00F22BB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Ministarstva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privrede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F22BB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dostavi</w:t>
      </w:r>
      <w:r w:rsidR="00F22BB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Odboru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Ugovor</w:t>
      </w:r>
      <w:r w:rsidR="00E2609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između</w:t>
      </w:r>
      <w:r w:rsidR="00E2609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firmi</w:t>
      </w:r>
      <w:r w:rsidR="00E2609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HPK</w:t>
      </w:r>
      <w:r w:rsidR="00E2609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Menadžment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doo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Beograd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HPK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Inženjering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Amsterdama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Železare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Smederevo</w:t>
      </w:r>
      <w:r w:rsidR="00F22BB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kako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bi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imali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jasnu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predstavu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finansijskom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gubitku</w:t>
      </w:r>
      <w:r w:rsidR="00697A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</w:t>
      </w:r>
      <w:r w:rsidR="00697A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144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miliona</w:t>
      </w:r>
      <w:r w:rsidR="00697A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evra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Drugi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problem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organi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vlasti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pozivaju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moguću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povredu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privatnosti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navela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primer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kada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Pokret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Dosta</w:t>
      </w:r>
      <w:r w:rsidR="0052265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52265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bilo</w:t>
      </w:r>
      <w:r w:rsidR="0052265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Vlade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zatražio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objavi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160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biografija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najviših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državnih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funkcionera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kada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su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ti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zahtevi</w:t>
      </w:r>
      <w:r w:rsidR="009B1076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odbijeni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dalje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zna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ništa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ljudima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koji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vrše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najodgovornije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javne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funkcije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kraju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navela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Savet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borbu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protiv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korupcije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čiji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osnivač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Vlada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prinuđen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obraća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Povereniku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kako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bi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dobio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informacije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</w:p>
    <w:p w:rsidR="00F926E0" w:rsidRPr="006D3AF1" w:rsidRDefault="0052265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ab/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>Marija</w:t>
      </w:r>
      <w:r w:rsidR="00927ECD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>Janjušević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navela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čudi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ovako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poražavajući</w:t>
      </w:r>
      <w:r w:rsidR="009808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76413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izveštaj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Poverenika</w:t>
      </w:r>
      <w:r w:rsidR="0076413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obzirom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opšte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stanje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društvu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Stiče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utisak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rekla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izvršna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vlast</w:t>
      </w:r>
      <w:r w:rsidR="009808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donosila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hitnom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postupku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sprovede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neke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svoje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određene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planove</w:t>
      </w:r>
      <w:r w:rsidR="009808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kao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zadovolji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formu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koju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zadaje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glomazna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briselska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administracija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Ono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što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čudi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dalje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navela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jeste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predstavnici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delegacije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Evropske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unije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Srbiji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selektivno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reaguju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reaguju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iako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više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pet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godina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nemamo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akcioni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plan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sprovođenje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zaštite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podataka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ličnosti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Istakla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su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posebno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udaru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najugroženije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grupe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–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prezadužene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porodice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Postavila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pitanje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Povereniku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li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mu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poznato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koja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banka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napravila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propust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krajem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jula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ove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godine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kada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pregršt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tajnih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podataka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dokumentacije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papirnoj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formi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našlo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pored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kontejnera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što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bilo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dostupno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apsolutno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svima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</w:t>
      </w:r>
    </w:p>
    <w:p w:rsidR="000510AF" w:rsidRPr="006D3AF1" w:rsidRDefault="0052265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ab/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>Rodoljub</w:t>
      </w:r>
      <w:r w:rsidR="00927ECD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>Šabić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osvrnuo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pomenuti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slučaj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banke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ukazao</w:t>
      </w:r>
      <w:r w:rsidR="008336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kako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8336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može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dobiti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taj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podatak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kompletan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zapisnik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banke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Manje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publiciteta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kako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istakao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dobila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akcija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Poverenika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kada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su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đubrištu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pronađena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kreditna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dokumenta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blanko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menicama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izostala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reakcija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nadležnih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iako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to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krivično</w:t>
      </w:r>
      <w:r w:rsidR="008336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delo</w:t>
      </w:r>
      <w:r w:rsidR="008336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Naveo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primer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sajta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Agencije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privatizaciju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kada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kompletna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baza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podataka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bila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kompromitovana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–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podaci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5.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190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.000 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ljudi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imenima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prezimenima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JMBG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nekim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slučajevima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brojevima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računa</w:t>
      </w:r>
      <w:r w:rsidR="003F45A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Ta</w:t>
      </w:r>
      <w:r w:rsidR="003F45A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3F45A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baza</w:t>
      </w:r>
      <w:r w:rsidR="003F45A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bila</w:t>
      </w:r>
      <w:r w:rsidR="003F45A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prijavljena</w:t>
      </w:r>
      <w:r w:rsidR="003F45A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Povereniku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kao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baza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koja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van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interneta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koja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zaštićena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posebnom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kompjuteru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kome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pristup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ima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uzak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krug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lica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preko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sistema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autorizacije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šifara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Podneta</w:t>
      </w:r>
      <w:r w:rsidR="006031D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6031D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6031D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tom</w:t>
      </w:r>
      <w:r w:rsidR="006031D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slučaju</w:t>
      </w:r>
      <w:r w:rsidR="006031D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krivična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prijava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</w:t>
      </w:r>
      <w:r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ab/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>Maja</w:t>
      </w:r>
      <w:r w:rsidR="00FD7B20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>Videnović</w:t>
      </w:r>
      <w:r w:rsidR="00FD7B2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istakla</w:t>
      </w:r>
      <w:r w:rsidR="00411B8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0C7D5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sveobuhvatan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alarmantan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izveštaj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Poverenika</w:t>
      </w:r>
      <w:r w:rsidR="000C7D5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zaslužuje</w:t>
      </w:r>
      <w:r w:rsidR="000C7D5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0C7D5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Odbor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pre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nego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što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formuliše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zaključke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razmotri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ključne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nalaze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8336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Izveštaja</w:t>
      </w:r>
      <w:r w:rsidR="008336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</w:t>
      </w:r>
      <w:r w:rsidR="000C7D5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Istakla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zabrinjavajuće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što</w:t>
      </w:r>
      <w:r w:rsidR="009A55F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</w:t>
      </w:r>
      <w:r w:rsidR="009A55F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postoje</w:t>
      </w:r>
      <w:r w:rsidR="009A55F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akcioni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planovi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što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priča</w:t>
      </w:r>
      <w:r w:rsidR="009A55F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 w:rsidR="009A55F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usklađivanju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otvaranju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poglavlja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23</w:t>
      </w:r>
      <w:r w:rsidR="009A55F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Povereniku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posao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odgovornost</w:t>
      </w:r>
      <w:r w:rsidR="008336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8336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štiti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promoviše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pravo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slobodan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pristup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informacijama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zaštitu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prava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ličnosti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Tako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tom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smislu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izostanak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strateškog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pristupa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uz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kašnjenja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aljkavost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neodgovornost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sve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ostalo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obavezuje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Odbor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iskoristimo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sve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moguće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mehanizme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konačno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zaključci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dođu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dnevni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red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čak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uz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formulisanje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predloga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zakona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preispita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strategija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podrže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napori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Poverenika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apeli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konačno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donese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akcioni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plan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izmene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dopune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ostali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zakoni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Zamolila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g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Šabića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osvrne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najveći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broj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žalbi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njihov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uzrok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-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li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su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posledica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loših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zakona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ili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toga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što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neke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prati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ni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akcioni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plan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ni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uredba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Vlade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ili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nedovoljne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lastRenderedPageBreak/>
        <w:t>sankcije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ili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neinformisanost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kako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onih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čiji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to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posao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tako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građana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Uputila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sve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pohvale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Izveštaj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</w:t>
      </w:r>
    </w:p>
    <w:p w:rsidR="004A0FA4" w:rsidRPr="006D3AF1" w:rsidRDefault="0052265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ab/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>Rodoljub</w:t>
      </w:r>
      <w:r w:rsidR="00B168A3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>Šabić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naveo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uzrok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sve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što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istakla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Maja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Videnović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</w:t>
      </w:r>
      <w:r w:rsidR="00E14A3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najveći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problem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odsustvo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odgovornosti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</w:t>
      </w:r>
      <w:r w:rsidR="00977B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</w:p>
    <w:p w:rsidR="008B7172" w:rsidRPr="006D3AF1" w:rsidRDefault="0052265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ab/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>Ljiljana</w:t>
      </w:r>
      <w:r w:rsidR="00EB3322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>Malušić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pozdravila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konstruktivnu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raspravu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rekla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su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joj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zasmetale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neke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kritike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račun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Vlade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Istakla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su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svi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nezavisni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državni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organi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dobili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nov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ili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proširen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prostor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prošle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godine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nove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zaposlene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kao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plate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koje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su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mnogo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veće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skupštinskih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Ona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smatra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svemu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ima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previše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dnevne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politike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Vlada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odlično</w:t>
      </w:r>
      <w:r w:rsidR="006C21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radi</w:t>
      </w:r>
      <w:r w:rsidR="006C21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svoj</w:t>
      </w:r>
      <w:r w:rsidR="006C21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posao</w:t>
      </w:r>
      <w:r w:rsidR="006C21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kao</w:t>
      </w:r>
      <w:r w:rsidR="006C21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6C21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6C21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sam</w:t>
      </w:r>
      <w:r w:rsidR="006C21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Poverenik</w:t>
      </w:r>
      <w:r w:rsidR="00B3604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konstatuje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pitanju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pristupa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informacijama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javnog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značaja</w:t>
      </w:r>
      <w:r w:rsidR="004B5D4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postoji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progresivan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proces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Smatra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treba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napraviti</w:t>
      </w:r>
      <w:r w:rsidR="005B25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protokol</w:t>
      </w:r>
      <w:r w:rsidR="005B25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</w:t>
      </w:r>
      <w:r w:rsidR="005B25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saradnji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državnih</w:t>
      </w:r>
      <w:r w:rsidR="00B3604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institucija</w:t>
      </w:r>
      <w:r w:rsidR="004B5D4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kako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bi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bio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brži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protok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informacija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B3604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brže</w:t>
      </w:r>
      <w:r w:rsidR="00B3604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rešavanje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svega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toga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što</w:t>
      </w:r>
      <w:r w:rsidR="00B3604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trenutno</w:t>
      </w:r>
      <w:r w:rsidR="00B3604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nije</w:t>
      </w:r>
      <w:r w:rsidR="00B3604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rešeno</w:t>
      </w:r>
      <w:r w:rsidR="004B5D4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Ima</w:t>
      </w:r>
      <w:r w:rsidR="005B25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propusta</w:t>
      </w:r>
      <w:r w:rsidR="006C21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,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rekla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ali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će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Odbor</w:t>
      </w:r>
      <w:r w:rsidR="005B25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potruditi</w:t>
      </w:r>
      <w:r w:rsidR="00502F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predloži</w:t>
      </w:r>
      <w:r w:rsidR="0046255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mere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kojima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može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doprineti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rešavanju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otvorenih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pitanja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5B25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 </w:t>
      </w:r>
    </w:p>
    <w:p w:rsidR="00500D85" w:rsidRPr="006D3AF1" w:rsidRDefault="0052265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ab/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>Predsednik</w:t>
      </w:r>
      <w:r w:rsidR="001D7AD6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>Odbora</w:t>
      </w:r>
      <w:r w:rsidR="008B7172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istakao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su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najveći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saveznici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Odbora</w:t>
      </w:r>
      <w:r w:rsidR="008523F9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ovom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teškom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poslu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predstavnici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državnih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nezavisnih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tela</w:t>
      </w:r>
      <w:r w:rsidR="008523F9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8523F9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tom</w:t>
      </w:r>
      <w:r w:rsidR="008523F9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kontekstu</w:t>
      </w:r>
      <w:r w:rsidR="008523F9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njihovi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izveštaji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su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velika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pomoć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daju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jasan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prikaz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onoga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što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društvu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funkcioniše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ukazuju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institucije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koje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rade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skladu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sa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zakonom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kao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nosioce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javnih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funkcija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koji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krše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</w:t>
      </w:r>
      <w:r w:rsidR="007C315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Očekuje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će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nekom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narednom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periodu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koordinacija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biti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bolja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ističe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Odbor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tu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podseti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državne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organe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moraju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da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rade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svoj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posao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skladu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sa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zakonom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</w:p>
    <w:p w:rsidR="0052265F" w:rsidRDefault="0052265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</w:p>
    <w:p w:rsidR="003C1C76" w:rsidRPr="006D3AF1" w:rsidRDefault="0052265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ab/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Sednica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je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zaključena</w:t>
      </w:r>
      <w:r w:rsidR="00596FE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u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13</w:t>
      </w:r>
      <w:r w:rsidR="00A5398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.1</w:t>
      </w:r>
      <w:r w:rsidR="00A5398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2</w:t>
      </w:r>
      <w:r w:rsidR="00596FE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časova</w:t>
      </w:r>
      <w:r w:rsidR="00596FE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.</w:t>
      </w:r>
    </w:p>
    <w:p w:rsidR="006D3AF1" w:rsidRDefault="006D3AF1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</w:p>
    <w:p w:rsidR="006D3AF1" w:rsidRDefault="006D3AF1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</w:p>
    <w:p w:rsidR="006D3AF1" w:rsidRDefault="006D3AF1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</w:p>
    <w:p w:rsidR="006D3AF1" w:rsidRDefault="006D3AF1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</w:p>
    <w:p w:rsidR="00E15A80" w:rsidRPr="006D3AF1" w:rsidRDefault="00164DF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    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SEKRETAR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ODBORA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                                                      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PREDSEDNIK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ODBORA</w:t>
      </w:r>
    </w:p>
    <w:p w:rsidR="00164DFF" w:rsidRDefault="00164DF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</w:pPr>
    </w:p>
    <w:p w:rsidR="00E15A80" w:rsidRPr="006D3AF1" w:rsidRDefault="00164DFF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      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Rajka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Vukomanović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ab/>
        <w:t xml:space="preserve">       </w:t>
      </w:r>
      <w:r w:rsid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                                                   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Meho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Omerović</w:t>
      </w:r>
    </w:p>
    <w:p w:rsidR="003C1C76" w:rsidRPr="006D3AF1" w:rsidRDefault="003C1C76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784D" w:rsidRPr="00EF7E64" w:rsidRDefault="0003784D" w:rsidP="0003784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3784D" w:rsidRPr="00EF7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DF" w:rsidRDefault="001326DF" w:rsidP="00164DFF">
      <w:pPr>
        <w:spacing w:after="0" w:line="240" w:lineRule="auto"/>
      </w:pPr>
      <w:r>
        <w:separator/>
      </w:r>
    </w:p>
  </w:endnote>
  <w:endnote w:type="continuationSeparator" w:id="0">
    <w:p w:rsidR="001326DF" w:rsidRDefault="001326DF" w:rsidP="0016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FF" w:rsidRDefault="00164D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3746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4DFF" w:rsidRDefault="00164D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6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4DFF" w:rsidRDefault="00164D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FF" w:rsidRDefault="00164D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DF" w:rsidRDefault="001326DF" w:rsidP="00164DFF">
      <w:pPr>
        <w:spacing w:after="0" w:line="240" w:lineRule="auto"/>
      </w:pPr>
      <w:r>
        <w:separator/>
      </w:r>
    </w:p>
  </w:footnote>
  <w:footnote w:type="continuationSeparator" w:id="0">
    <w:p w:rsidR="001326DF" w:rsidRDefault="001326DF" w:rsidP="0016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FF" w:rsidRDefault="00164D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FF" w:rsidRDefault="00164D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FF" w:rsidRDefault="00164D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06AA"/>
    <w:multiLevelType w:val="hybridMultilevel"/>
    <w:tmpl w:val="36BE7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D198E"/>
    <w:multiLevelType w:val="hybridMultilevel"/>
    <w:tmpl w:val="71AAF628"/>
    <w:lvl w:ilvl="0" w:tplc="B94415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6C362EE"/>
    <w:multiLevelType w:val="hybridMultilevel"/>
    <w:tmpl w:val="CC103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7B"/>
    <w:rsid w:val="00010D5C"/>
    <w:rsid w:val="0003784D"/>
    <w:rsid w:val="000442E5"/>
    <w:rsid w:val="00044D5D"/>
    <w:rsid w:val="000508FC"/>
    <w:rsid w:val="000510AF"/>
    <w:rsid w:val="000646AA"/>
    <w:rsid w:val="0007598D"/>
    <w:rsid w:val="00076ECB"/>
    <w:rsid w:val="00081630"/>
    <w:rsid w:val="000A072A"/>
    <w:rsid w:val="000C0AC5"/>
    <w:rsid w:val="000C1F61"/>
    <w:rsid w:val="000C7D5F"/>
    <w:rsid w:val="000D274C"/>
    <w:rsid w:val="000D31FF"/>
    <w:rsid w:val="000E2B64"/>
    <w:rsid w:val="000E7605"/>
    <w:rsid w:val="000F19EE"/>
    <w:rsid w:val="001046B4"/>
    <w:rsid w:val="001326DF"/>
    <w:rsid w:val="00155A55"/>
    <w:rsid w:val="00155CE7"/>
    <w:rsid w:val="001646D5"/>
    <w:rsid w:val="00164DFF"/>
    <w:rsid w:val="001706CC"/>
    <w:rsid w:val="0017354A"/>
    <w:rsid w:val="00187DAA"/>
    <w:rsid w:val="001911F2"/>
    <w:rsid w:val="001B53BA"/>
    <w:rsid w:val="001B613F"/>
    <w:rsid w:val="001D7AD6"/>
    <w:rsid w:val="001E4C1D"/>
    <w:rsid w:val="0021053F"/>
    <w:rsid w:val="00233AB2"/>
    <w:rsid w:val="0024128D"/>
    <w:rsid w:val="00274E0C"/>
    <w:rsid w:val="002809F4"/>
    <w:rsid w:val="002831D4"/>
    <w:rsid w:val="00290B20"/>
    <w:rsid w:val="00294A5C"/>
    <w:rsid w:val="002B7051"/>
    <w:rsid w:val="002B783F"/>
    <w:rsid w:val="002C3336"/>
    <w:rsid w:val="002C3A7C"/>
    <w:rsid w:val="002E1BC8"/>
    <w:rsid w:val="002E55F2"/>
    <w:rsid w:val="002F5F02"/>
    <w:rsid w:val="00302732"/>
    <w:rsid w:val="00303D06"/>
    <w:rsid w:val="00343283"/>
    <w:rsid w:val="00356B8F"/>
    <w:rsid w:val="00361643"/>
    <w:rsid w:val="00363EA8"/>
    <w:rsid w:val="00373278"/>
    <w:rsid w:val="003945C7"/>
    <w:rsid w:val="003A0B0D"/>
    <w:rsid w:val="003A1054"/>
    <w:rsid w:val="003C1C76"/>
    <w:rsid w:val="003C7A6B"/>
    <w:rsid w:val="003F4138"/>
    <w:rsid w:val="003F45A6"/>
    <w:rsid w:val="004020A6"/>
    <w:rsid w:val="004030C9"/>
    <w:rsid w:val="00411B8F"/>
    <w:rsid w:val="004228A9"/>
    <w:rsid w:val="004268DD"/>
    <w:rsid w:val="00437A84"/>
    <w:rsid w:val="0045142A"/>
    <w:rsid w:val="004624CC"/>
    <w:rsid w:val="0046255F"/>
    <w:rsid w:val="00466101"/>
    <w:rsid w:val="00471D04"/>
    <w:rsid w:val="00473E26"/>
    <w:rsid w:val="00475224"/>
    <w:rsid w:val="00476981"/>
    <w:rsid w:val="00497A6D"/>
    <w:rsid w:val="004A0FA4"/>
    <w:rsid w:val="004A4CF5"/>
    <w:rsid w:val="004A5A2E"/>
    <w:rsid w:val="004B3EE3"/>
    <w:rsid w:val="004B5A76"/>
    <w:rsid w:val="004B5D4A"/>
    <w:rsid w:val="004E75E9"/>
    <w:rsid w:val="004F2A53"/>
    <w:rsid w:val="00500D85"/>
    <w:rsid w:val="00502FBE"/>
    <w:rsid w:val="005129E6"/>
    <w:rsid w:val="0052265F"/>
    <w:rsid w:val="005268CF"/>
    <w:rsid w:val="00533464"/>
    <w:rsid w:val="005609CD"/>
    <w:rsid w:val="005646B8"/>
    <w:rsid w:val="005731D8"/>
    <w:rsid w:val="00576931"/>
    <w:rsid w:val="0058762F"/>
    <w:rsid w:val="00587ED4"/>
    <w:rsid w:val="00590137"/>
    <w:rsid w:val="0059690F"/>
    <w:rsid w:val="00596FEF"/>
    <w:rsid w:val="005A2140"/>
    <w:rsid w:val="005B25AF"/>
    <w:rsid w:val="005B454F"/>
    <w:rsid w:val="005C1BF9"/>
    <w:rsid w:val="005C3C5C"/>
    <w:rsid w:val="005C72E7"/>
    <w:rsid w:val="005E0360"/>
    <w:rsid w:val="006031D2"/>
    <w:rsid w:val="006050A3"/>
    <w:rsid w:val="00614A88"/>
    <w:rsid w:val="00625BB8"/>
    <w:rsid w:val="00631E85"/>
    <w:rsid w:val="00635747"/>
    <w:rsid w:val="006368E8"/>
    <w:rsid w:val="00657F08"/>
    <w:rsid w:val="006617A6"/>
    <w:rsid w:val="00672145"/>
    <w:rsid w:val="0067217B"/>
    <w:rsid w:val="00680AB4"/>
    <w:rsid w:val="00691669"/>
    <w:rsid w:val="00697ABA"/>
    <w:rsid w:val="006B1B70"/>
    <w:rsid w:val="006B1D8F"/>
    <w:rsid w:val="006B7CCB"/>
    <w:rsid w:val="006C21BA"/>
    <w:rsid w:val="006C6D33"/>
    <w:rsid w:val="006D09C6"/>
    <w:rsid w:val="006D3AF1"/>
    <w:rsid w:val="006D7880"/>
    <w:rsid w:val="006E054C"/>
    <w:rsid w:val="006E5ACA"/>
    <w:rsid w:val="0070013D"/>
    <w:rsid w:val="00701E3A"/>
    <w:rsid w:val="00702982"/>
    <w:rsid w:val="00720334"/>
    <w:rsid w:val="007427C2"/>
    <w:rsid w:val="00764130"/>
    <w:rsid w:val="007660CF"/>
    <w:rsid w:val="0076644E"/>
    <w:rsid w:val="0077256F"/>
    <w:rsid w:val="007C3153"/>
    <w:rsid w:val="007C6BF0"/>
    <w:rsid w:val="007C7C2B"/>
    <w:rsid w:val="007D3A0C"/>
    <w:rsid w:val="007F32FA"/>
    <w:rsid w:val="00805A4F"/>
    <w:rsid w:val="008216E6"/>
    <w:rsid w:val="0082532B"/>
    <w:rsid w:val="008326E2"/>
    <w:rsid w:val="008336BA"/>
    <w:rsid w:val="008356B5"/>
    <w:rsid w:val="0084448B"/>
    <w:rsid w:val="008523F9"/>
    <w:rsid w:val="00855FC3"/>
    <w:rsid w:val="00865F72"/>
    <w:rsid w:val="00881F0D"/>
    <w:rsid w:val="00886830"/>
    <w:rsid w:val="00892309"/>
    <w:rsid w:val="00894BBE"/>
    <w:rsid w:val="008B7172"/>
    <w:rsid w:val="008C0103"/>
    <w:rsid w:val="008C23E6"/>
    <w:rsid w:val="008D0658"/>
    <w:rsid w:val="008E0445"/>
    <w:rsid w:val="008E270F"/>
    <w:rsid w:val="008E377F"/>
    <w:rsid w:val="008E3B19"/>
    <w:rsid w:val="008E4AE6"/>
    <w:rsid w:val="008F381D"/>
    <w:rsid w:val="00906BE8"/>
    <w:rsid w:val="0091543F"/>
    <w:rsid w:val="00927ECD"/>
    <w:rsid w:val="00932DA1"/>
    <w:rsid w:val="009362A3"/>
    <w:rsid w:val="009427F1"/>
    <w:rsid w:val="0094770B"/>
    <w:rsid w:val="00955FCC"/>
    <w:rsid w:val="009628A1"/>
    <w:rsid w:val="0096386C"/>
    <w:rsid w:val="00973FF5"/>
    <w:rsid w:val="009776FF"/>
    <w:rsid w:val="00977B52"/>
    <w:rsid w:val="0098082A"/>
    <w:rsid w:val="00996905"/>
    <w:rsid w:val="009975D3"/>
    <w:rsid w:val="009A55FD"/>
    <w:rsid w:val="009B1076"/>
    <w:rsid w:val="009B71FE"/>
    <w:rsid w:val="009B7590"/>
    <w:rsid w:val="009C2E2E"/>
    <w:rsid w:val="009D771C"/>
    <w:rsid w:val="009E00AC"/>
    <w:rsid w:val="009F5C60"/>
    <w:rsid w:val="00A078B8"/>
    <w:rsid w:val="00A2170C"/>
    <w:rsid w:val="00A306F6"/>
    <w:rsid w:val="00A3488E"/>
    <w:rsid w:val="00A36A0F"/>
    <w:rsid w:val="00A43CC2"/>
    <w:rsid w:val="00A53982"/>
    <w:rsid w:val="00A542A5"/>
    <w:rsid w:val="00A55552"/>
    <w:rsid w:val="00A56D15"/>
    <w:rsid w:val="00A77F22"/>
    <w:rsid w:val="00A8286A"/>
    <w:rsid w:val="00A943BC"/>
    <w:rsid w:val="00AA4C1D"/>
    <w:rsid w:val="00AC0FC9"/>
    <w:rsid w:val="00AC2127"/>
    <w:rsid w:val="00AC457B"/>
    <w:rsid w:val="00AC6935"/>
    <w:rsid w:val="00B168A3"/>
    <w:rsid w:val="00B34339"/>
    <w:rsid w:val="00B345C8"/>
    <w:rsid w:val="00B36044"/>
    <w:rsid w:val="00B44C6F"/>
    <w:rsid w:val="00B62B3D"/>
    <w:rsid w:val="00B6445E"/>
    <w:rsid w:val="00B7712D"/>
    <w:rsid w:val="00B83E7F"/>
    <w:rsid w:val="00B8447A"/>
    <w:rsid w:val="00BA3A76"/>
    <w:rsid w:val="00BC0CB9"/>
    <w:rsid w:val="00BE0180"/>
    <w:rsid w:val="00BE04E1"/>
    <w:rsid w:val="00BE0640"/>
    <w:rsid w:val="00BE0C4C"/>
    <w:rsid w:val="00BE2652"/>
    <w:rsid w:val="00C06130"/>
    <w:rsid w:val="00C24A6F"/>
    <w:rsid w:val="00C3361A"/>
    <w:rsid w:val="00C367BF"/>
    <w:rsid w:val="00C41D5C"/>
    <w:rsid w:val="00C435FC"/>
    <w:rsid w:val="00C45754"/>
    <w:rsid w:val="00C8149C"/>
    <w:rsid w:val="00C8562C"/>
    <w:rsid w:val="00CA074A"/>
    <w:rsid w:val="00CA22A8"/>
    <w:rsid w:val="00CA4AEC"/>
    <w:rsid w:val="00CA5A45"/>
    <w:rsid w:val="00CC0FE4"/>
    <w:rsid w:val="00CC3C96"/>
    <w:rsid w:val="00CC4C33"/>
    <w:rsid w:val="00CD76A2"/>
    <w:rsid w:val="00CE07E9"/>
    <w:rsid w:val="00D00577"/>
    <w:rsid w:val="00D05A01"/>
    <w:rsid w:val="00D07DCC"/>
    <w:rsid w:val="00D128E5"/>
    <w:rsid w:val="00D21B8D"/>
    <w:rsid w:val="00D30F0E"/>
    <w:rsid w:val="00D73442"/>
    <w:rsid w:val="00D85222"/>
    <w:rsid w:val="00D91C1B"/>
    <w:rsid w:val="00DB08A0"/>
    <w:rsid w:val="00DC00BA"/>
    <w:rsid w:val="00DC3AD5"/>
    <w:rsid w:val="00DC5D49"/>
    <w:rsid w:val="00DD5F34"/>
    <w:rsid w:val="00DF1C7B"/>
    <w:rsid w:val="00DF7C2D"/>
    <w:rsid w:val="00E14A33"/>
    <w:rsid w:val="00E15A80"/>
    <w:rsid w:val="00E26091"/>
    <w:rsid w:val="00E35937"/>
    <w:rsid w:val="00E45FFC"/>
    <w:rsid w:val="00E52A76"/>
    <w:rsid w:val="00E5448F"/>
    <w:rsid w:val="00E701B5"/>
    <w:rsid w:val="00E72FBB"/>
    <w:rsid w:val="00E75A36"/>
    <w:rsid w:val="00E77A76"/>
    <w:rsid w:val="00E90CA3"/>
    <w:rsid w:val="00EA0C44"/>
    <w:rsid w:val="00EA15FB"/>
    <w:rsid w:val="00EA65BC"/>
    <w:rsid w:val="00EB3322"/>
    <w:rsid w:val="00EE2B1E"/>
    <w:rsid w:val="00EE7AC0"/>
    <w:rsid w:val="00EF15B9"/>
    <w:rsid w:val="00EF7E64"/>
    <w:rsid w:val="00F070D4"/>
    <w:rsid w:val="00F20DE4"/>
    <w:rsid w:val="00F22BB2"/>
    <w:rsid w:val="00F2668F"/>
    <w:rsid w:val="00F27AC4"/>
    <w:rsid w:val="00F34217"/>
    <w:rsid w:val="00F42040"/>
    <w:rsid w:val="00F424AF"/>
    <w:rsid w:val="00F46955"/>
    <w:rsid w:val="00F50DB0"/>
    <w:rsid w:val="00F51CAB"/>
    <w:rsid w:val="00F54048"/>
    <w:rsid w:val="00F56F59"/>
    <w:rsid w:val="00F60D1B"/>
    <w:rsid w:val="00F756CE"/>
    <w:rsid w:val="00F7779E"/>
    <w:rsid w:val="00F926E0"/>
    <w:rsid w:val="00F940C1"/>
    <w:rsid w:val="00F96C79"/>
    <w:rsid w:val="00FC4128"/>
    <w:rsid w:val="00FC492C"/>
    <w:rsid w:val="00FD7B20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2732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6D3A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4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DFF"/>
  </w:style>
  <w:style w:type="paragraph" w:styleId="Footer">
    <w:name w:val="footer"/>
    <w:basedOn w:val="Normal"/>
    <w:link w:val="FooterChar"/>
    <w:uiPriority w:val="99"/>
    <w:unhideWhenUsed/>
    <w:rsid w:val="00164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2732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6D3A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4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DFF"/>
  </w:style>
  <w:style w:type="paragraph" w:styleId="Footer">
    <w:name w:val="footer"/>
    <w:basedOn w:val="Normal"/>
    <w:link w:val="FooterChar"/>
    <w:uiPriority w:val="99"/>
    <w:unhideWhenUsed/>
    <w:rsid w:val="00164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Helena Zurkic</cp:lastModifiedBy>
  <cp:revision>20</cp:revision>
  <dcterms:created xsi:type="dcterms:W3CDTF">2016-10-27T10:29:00Z</dcterms:created>
  <dcterms:modified xsi:type="dcterms:W3CDTF">2016-12-09T08:19:00Z</dcterms:modified>
</cp:coreProperties>
</file>